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ahoma" w:cs="Tahoma" w:eastAsia="Tahoma" w:hAnsi="Tahoma"/>
          <w:b w:val="1"/>
          <w:i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ahoma" w:cs="Tahoma" w:eastAsia="Tahoma" w:hAnsi="Tahoma"/>
          <w:b w:val="1"/>
          <w:i w:val="1"/>
          <w:sz w:val="24"/>
          <w:szCs w:val="24"/>
          <w:rtl w:val="0"/>
        </w:rPr>
        <w:t xml:space="preserve">PROCESO CRÉDITO</w:t>
      </w:r>
    </w:p>
    <w:p w:rsidR="00000000" w:rsidDel="00000000" w:rsidP="00000000" w:rsidRDefault="00000000" w:rsidRPr="00000000" w14:paraId="00000002">
      <w:pPr>
        <w:rPr>
          <w:rFonts w:ascii="Tahoma" w:cs="Tahoma" w:eastAsia="Tahoma" w:hAnsi="Tahoma"/>
          <w:b w:val="1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sz w:val="24"/>
          <w:szCs w:val="24"/>
          <w:rtl w:val="0"/>
        </w:rPr>
        <w:t xml:space="preserve">LÍDER DEL PROCESO: MARISOL SILVA</w:t>
      </w:r>
    </w:p>
    <w:tbl>
      <w:tblPr>
        <w:tblStyle w:val="Table1"/>
        <w:tblW w:w="13609.0" w:type="dxa"/>
        <w:jc w:val="left"/>
        <w:tblInd w:w="-2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37"/>
        <w:gridCol w:w="3008"/>
        <w:gridCol w:w="3101"/>
        <w:gridCol w:w="2806"/>
        <w:gridCol w:w="2257"/>
        <w:tblGridChange w:id="0">
          <w:tblGrid>
            <w:gridCol w:w="2437"/>
            <w:gridCol w:w="3008"/>
            <w:gridCol w:w="3101"/>
            <w:gridCol w:w="2806"/>
            <w:gridCol w:w="2257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ff" w:val="clear"/>
            <w:vAlign w:val="center"/>
          </w:tcPr>
          <w:p w:rsidR="00000000" w:rsidDel="00000000" w:rsidP="00000000" w:rsidRDefault="00000000" w:rsidRPr="00000000" w14:paraId="00000003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PROVEEDOR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ff" w:val="clear"/>
          </w:tcPr>
          <w:p w:rsidR="00000000" w:rsidDel="00000000" w:rsidP="00000000" w:rsidRDefault="00000000" w:rsidRPr="00000000" w14:paraId="00000004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ENTRADAS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ff" w:val="clear"/>
          </w:tcPr>
          <w:p w:rsidR="00000000" w:rsidDel="00000000" w:rsidP="00000000" w:rsidRDefault="00000000" w:rsidRPr="00000000" w14:paraId="00000005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ACTIVIDAD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ff" w:val="clear"/>
          </w:tcPr>
          <w:p w:rsidR="00000000" w:rsidDel="00000000" w:rsidP="00000000" w:rsidRDefault="00000000" w:rsidRPr="00000000" w14:paraId="00000006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SALIDA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ff" w:val="clear"/>
          </w:tcPr>
          <w:p w:rsidR="00000000" w:rsidDel="00000000" w:rsidP="00000000" w:rsidRDefault="00000000" w:rsidRPr="00000000" w14:paraId="00000007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CLIENTES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PLANEAR</w:t>
            </w:r>
          </w:p>
        </w:tc>
      </w:tr>
      <w:tr>
        <w:trPr>
          <w:cantSplit w:val="0"/>
          <w:trHeight w:val="728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Consejo de administración</w:t>
            </w:r>
          </w:p>
        </w:tc>
        <w:tc>
          <w:tcPr/>
          <w:p w:rsidR="00000000" w:rsidDel="00000000" w:rsidP="00000000" w:rsidRDefault="00000000" w:rsidRPr="00000000" w14:paraId="0000000E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Información en bases de datos</w:t>
            </w:r>
          </w:p>
        </w:tc>
        <w:tc>
          <w:tcPr/>
          <w:p w:rsidR="00000000" w:rsidDel="00000000" w:rsidP="00000000" w:rsidRDefault="00000000" w:rsidRPr="00000000" w14:paraId="0000000F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Relación de información para reunión del consejo de administración mensual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Información para consejo de administración relacionada</w:t>
            </w:r>
          </w:p>
        </w:tc>
        <w:tc>
          <w:tcPr/>
          <w:p w:rsidR="00000000" w:rsidDel="00000000" w:rsidP="00000000" w:rsidRDefault="00000000" w:rsidRPr="00000000" w14:paraId="00000011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Gerencia</w:t>
            </w:r>
          </w:p>
        </w:tc>
      </w:tr>
      <w:tr>
        <w:trPr>
          <w:cantSplit w:val="0"/>
          <w:trHeight w:val="87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Consejo de administración, Junta de vigilancia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Consejo de administración, Junta de vigilancia</w:t>
            </w:r>
          </w:p>
        </w:tc>
        <w:tc>
          <w:tcPr/>
          <w:p w:rsidR="00000000" w:rsidDel="00000000" w:rsidP="00000000" w:rsidRDefault="00000000" w:rsidRPr="00000000" w14:paraId="00000014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Apoyo y elaboración de actas de consejo de administración y junta de vigilancia</w:t>
            </w:r>
          </w:p>
        </w:tc>
        <w:tc>
          <w:tcPr/>
          <w:p w:rsidR="00000000" w:rsidDel="00000000" w:rsidP="00000000" w:rsidRDefault="00000000" w:rsidRPr="00000000" w14:paraId="00000015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Actas de consejo de administración y junta de vigilancia</w:t>
            </w:r>
          </w:p>
        </w:tc>
        <w:tc>
          <w:tcPr/>
          <w:p w:rsidR="00000000" w:rsidDel="00000000" w:rsidP="00000000" w:rsidRDefault="00000000" w:rsidRPr="00000000" w14:paraId="00000016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Gerencia</w:t>
            </w:r>
          </w:p>
        </w:tc>
      </w:tr>
      <w:tr>
        <w:trPr>
          <w:cantSplit w:val="0"/>
          <w:trHeight w:val="79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HACER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Cliente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del cliente</w:t>
            </w:r>
          </w:p>
        </w:tc>
        <w:tc>
          <w:tcPr/>
          <w:p w:rsidR="00000000" w:rsidDel="00000000" w:rsidP="00000000" w:rsidRDefault="00000000" w:rsidRPr="00000000" w14:paraId="0000001E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Asesoramiento al cliente potencial para vinculación como asociado</w:t>
            </w:r>
          </w:p>
        </w:tc>
        <w:tc>
          <w:tcPr/>
          <w:p w:rsidR="00000000" w:rsidDel="00000000" w:rsidP="00000000" w:rsidRDefault="00000000" w:rsidRPr="00000000" w14:paraId="0000001F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Formato de solicitud de afiliación y crédito</w:t>
            </w:r>
          </w:p>
        </w:tc>
        <w:tc>
          <w:tcPr/>
          <w:p w:rsidR="00000000" w:rsidDel="00000000" w:rsidP="00000000" w:rsidRDefault="00000000" w:rsidRPr="00000000" w14:paraId="00000020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Cartera, Financiero y contable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Cliente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Asociado, cliente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both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Asesoramiento al asociado para solicitud de crédito</w:t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both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Formato de solicitud de crédito, Formato de solicitud de afiliación y crédito, Formato de asegurabilidad</w:t>
            </w:r>
          </w:p>
        </w:tc>
        <w:tc>
          <w:tcPr/>
          <w:p w:rsidR="00000000" w:rsidDel="00000000" w:rsidP="00000000" w:rsidRDefault="00000000" w:rsidRPr="00000000" w14:paraId="00000025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Deudor, Codeudor, Cartera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Comercial</w:t>
            </w:r>
          </w:p>
        </w:tc>
        <w:tc>
          <w:tcPr/>
          <w:p w:rsidR="00000000" w:rsidDel="00000000" w:rsidP="00000000" w:rsidRDefault="00000000" w:rsidRPr="00000000" w14:paraId="00000027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Formulario de análisis de crédito, desprendibles de nómina, certificado laboral, declaración de renta si declara, cámara de comercio, Rut, soportes de ingresos adicionales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both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Estudio de análisis de crédito</w:t>
            </w:r>
          </w:p>
        </w:tc>
        <w:tc>
          <w:tcPr/>
          <w:p w:rsidR="00000000" w:rsidDel="00000000" w:rsidP="00000000" w:rsidRDefault="00000000" w:rsidRPr="00000000" w14:paraId="00000029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Formulario de análisis de crédito </w:t>
            </w:r>
          </w:p>
        </w:tc>
        <w:tc>
          <w:tcPr/>
          <w:p w:rsidR="00000000" w:rsidDel="00000000" w:rsidP="00000000" w:rsidRDefault="00000000" w:rsidRPr="00000000" w14:paraId="0000002A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Jefe de cartera, Gerencia, Comité de crédito, Concejo de administración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Cartera, Deudor, Codeudor</w:t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Crédito aprobado, estudio de crédito, pagaré, carta anexa de instrucciones, solicitud de crédito, formato de libranza, orden de pago para el desembolso, cedula deudor, cedula codeudor, firmas y huellas de deudor y codeudor</w:t>
            </w:r>
          </w:p>
        </w:tc>
        <w:tc>
          <w:tcPr/>
          <w:p w:rsidR="00000000" w:rsidDel="00000000" w:rsidP="00000000" w:rsidRDefault="00000000" w:rsidRPr="00000000" w14:paraId="0000002D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Radicación de crédito y desembolso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27" w:right="0" w:firstLine="0"/>
              <w:jc w:val="both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Crédito radicado y listo para desembolso</w:t>
            </w:r>
          </w:p>
        </w:tc>
        <w:tc>
          <w:tcPr/>
          <w:p w:rsidR="00000000" w:rsidDel="00000000" w:rsidP="00000000" w:rsidRDefault="00000000" w:rsidRPr="00000000" w14:paraId="0000002F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Financiero y contable (Tesorería)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LINIX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Software Ilustrator, Tarjetas</w:t>
            </w:r>
          </w:p>
        </w:tc>
        <w:tc>
          <w:tcPr/>
          <w:p w:rsidR="00000000" w:rsidDel="00000000" w:rsidP="00000000" w:rsidRDefault="00000000" w:rsidRPr="00000000" w14:paraId="00000032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Elaboración de carnet asociado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27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Carnets de asociados</w:t>
            </w:r>
          </w:p>
        </w:tc>
        <w:tc>
          <w:tcPr/>
          <w:p w:rsidR="00000000" w:rsidDel="00000000" w:rsidP="00000000" w:rsidRDefault="00000000" w:rsidRPr="00000000" w14:paraId="00000034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Comercial</w:t>
            </w:r>
          </w:p>
        </w:tc>
      </w:tr>
      <w:tr>
        <w:trPr>
          <w:cantSplit w:val="0"/>
          <w:trHeight w:val="476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LINIX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Listas de asociados</w:t>
            </w:r>
          </w:p>
        </w:tc>
        <w:tc>
          <w:tcPr/>
          <w:p w:rsidR="00000000" w:rsidDel="00000000" w:rsidP="00000000" w:rsidRDefault="00000000" w:rsidRPr="00000000" w14:paraId="00000037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Apoyo en envío de información para asociados por listas de difusión por WhatsApp</w:t>
            </w:r>
          </w:p>
        </w:tc>
        <w:tc>
          <w:tcPr/>
          <w:p w:rsidR="00000000" w:rsidDel="00000000" w:rsidP="00000000" w:rsidRDefault="00000000" w:rsidRPr="00000000" w14:paraId="00000038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Información para el asociado entregada</w:t>
            </w:r>
          </w:p>
        </w:tc>
        <w:tc>
          <w:tcPr/>
          <w:p w:rsidR="00000000" w:rsidDel="00000000" w:rsidP="00000000" w:rsidRDefault="00000000" w:rsidRPr="00000000" w14:paraId="00000039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Clientes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Web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Web, computador</w:t>
            </w:r>
          </w:p>
        </w:tc>
        <w:tc>
          <w:tcPr/>
          <w:p w:rsidR="00000000" w:rsidDel="00000000" w:rsidP="00000000" w:rsidRDefault="00000000" w:rsidRPr="00000000" w14:paraId="0000003C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Consultar en la web la tasa DTF</w:t>
            </w:r>
          </w:p>
        </w:tc>
        <w:tc>
          <w:tcPr/>
          <w:p w:rsidR="00000000" w:rsidDel="00000000" w:rsidP="00000000" w:rsidRDefault="00000000" w:rsidRPr="00000000" w14:paraId="0000003D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Tasa DTF del día</w:t>
            </w:r>
          </w:p>
        </w:tc>
        <w:tc>
          <w:tcPr/>
          <w:p w:rsidR="00000000" w:rsidDel="00000000" w:rsidP="00000000" w:rsidRDefault="00000000" w:rsidRPr="00000000" w14:paraId="0000003E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Crédito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Web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Web, computador</w:t>
            </w:r>
          </w:p>
        </w:tc>
        <w:tc>
          <w:tcPr/>
          <w:p w:rsidR="00000000" w:rsidDel="00000000" w:rsidP="00000000" w:rsidRDefault="00000000" w:rsidRPr="00000000" w14:paraId="00000041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Consultar la tasa de usura</w:t>
            </w:r>
          </w:p>
        </w:tc>
        <w:tc>
          <w:tcPr/>
          <w:p w:rsidR="00000000" w:rsidDel="00000000" w:rsidP="00000000" w:rsidRDefault="00000000" w:rsidRPr="00000000" w14:paraId="00000042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Tasa de usura del día</w:t>
            </w:r>
          </w:p>
        </w:tc>
        <w:tc>
          <w:tcPr/>
          <w:p w:rsidR="00000000" w:rsidDel="00000000" w:rsidP="00000000" w:rsidRDefault="00000000" w:rsidRPr="00000000" w14:paraId="00000043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Crédito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Cartera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Solicitud de crédito</w:t>
            </w:r>
          </w:p>
        </w:tc>
        <w:tc>
          <w:tcPr/>
          <w:p w:rsidR="00000000" w:rsidDel="00000000" w:rsidP="00000000" w:rsidRDefault="00000000" w:rsidRPr="00000000" w14:paraId="00000046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Estudios y aprobación de solicitudes de crédito (Hasta 6 millones)</w:t>
            </w:r>
          </w:p>
        </w:tc>
        <w:tc>
          <w:tcPr/>
          <w:p w:rsidR="00000000" w:rsidDel="00000000" w:rsidP="00000000" w:rsidRDefault="00000000" w:rsidRPr="00000000" w14:paraId="00000047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Créditos aprobados, Créditos no aprobados</w:t>
            </w:r>
          </w:p>
        </w:tc>
        <w:tc>
          <w:tcPr/>
          <w:p w:rsidR="00000000" w:rsidDel="00000000" w:rsidP="00000000" w:rsidRDefault="00000000" w:rsidRPr="00000000" w14:paraId="00000048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Crédito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3znysh7" w:id="3"/>
            <w:bookmarkEnd w:id="3"/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Cartera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Créditos para comité</w:t>
            </w:r>
          </w:p>
        </w:tc>
        <w:tc>
          <w:tcPr/>
          <w:p w:rsidR="00000000" w:rsidDel="00000000" w:rsidP="00000000" w:rsidRDefault="00000000" w:rsidRPr="00000000" w14:paraId="0000004B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Convocar las reuniones de los créditos del comité de crédito (Más de 17 millones)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Reunión programada</w:t>
            </w:r>
          </w:p>
        </w:tc>
        <w:tc>
          <w:tcPr/>
          <w:p w:rsidR="00000000" w:rsidDel="00000000" w:rsidP="00000000" w:rsidRDefault="00000000" w:rsidRPr="00000000" w14:paraId="0000004D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Comité de créditos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Cliente</w:t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Potenciales retirados</w:t>
            </w:r>
          </w:p>
        </w:tc>
        <w:tc>
          <w:tcPr/>
          <w:p w:rsidR="00000000" w:rsidDel="00000000" w:rsidP="00000000" w:rsidRDefault="00000000" w:rsidRPr="00000000" w14:paraId="00000050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Gestionar llamadas de retiros</w:t>
            </w:r>
          </w:p>
        </w:tc>
        <w:tc>
          <w:tcPr/>
          <w:p w:rsidR="00000000" w:rsidDel="00000000" w:rsidP="00000000" w:rsidRDefault="00000000" w:rsidRPr="00000000" w14:paraId="00000051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Asociado retirado, Asociado no retirado</w:t>
            </w:r>
          </w:p>
        </w:tc>
        <w:tc>
          <w:tcPr/>
          <w:p w:rsidR="00000000" w:rsidDel="00000000" w:rsidP="00000000" w:rsidRDefault="00000000" w:rsidRPr="00000000" w14:paraId="00000052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Cliente, Cartera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Comercial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de ventas de asesores</w:t>
            </w:r>
          </w:p>
        </w:tc>
        <w:tc>
          <w:tcPr/>
          <w:p w:rsidR="00000000" w:rsidDel="00000000" w:rsidP="00000000" w:rsidRDefault="00000000" w:rsidRPr="00000000" w14:paraId="00000055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Realizar la relación de comisiones de los asesores comerciales que tiene la cooperativa</w:t>
            </w:r>
          </w:p>
        </w:tc>
        <w:tc>
          <w:tcPr/>
          <w:p w:rsidR="00000000" w:rsidDel="00000000" w:rsidP="00000000" w:rsidRDefault="00000000" w:rsidRPr="00000000" w14:paraId="00000056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Información de las comisiones</w:t>
            </w:r>
          </w:p>
        </w:tc>
        <w:tc>
          <w:tcPr/>
          <w:p w:rsidR="00000000" w:rsidDel="00000000" w:rsidP="00000000" w:rsidRDefault="00000000" w:rsidRPr="00000000" w14:paraId="00000057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Financiero y contable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Cliente, Mercadeo</w:t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Cliente, teléfono</w:t>
            </w:r>
          </w:p>
        </w:tc>
        <w:tc>
          <w:tcPr/>
          <w:p w:rsidR="00000000" w:rsidDel="00000000" w:rsidP="00000000" w:rsidRDefault="00000000" w:rsidRPr="00000000" w14:paraId="0000005A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Atender al asociado o potencial cliente telefónicamente y personalmente</w:t>
            </w:r>
          </w:p>
        </w:tc>
        <w:tc>
          <w:tcPr/>
          <w:p w:rsidR="00000000" w:rsidDel="00000000" w:rsidP="00000000" w:rsidRDefault="00000000" w:rsidRPr="00000000" w14:paraId="0000005B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Cliente asesorado</w:t>
            </w:r>
          </w:p>
        </w:tc>
        <w:tc>
          <w:tcPr/>
          <w:p w:rsidR="00000000" w:rsidDel="00000000" w:rsidP="00000000" w:rsidRDefault="00000000" w:rsidRPr="00000000" w14:paraId="0000005C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Cliente, Cartera, Comercial</w:t>
            </w:r>
          </w:p>
        </w:tc>
      </w:tr>
      <w:tr>
        <w:trPr>
          <w:cantSplit w:val="0"/>
          <w:trHeight w:val="399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Teléfono fijo, celular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both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Teléfono fijo, celular, llamadas, mensajes de WhatsApp</w:t>
            </w:r>
          </w:p>
        </w:tc>
        <w:tc>
          <w:tcPr/>
          <w:p w:rsidR="00000000" w:rsidDel="00000000" w:rsidP="00000000" w:rsidRDefault="00000000" w:rsidRPr="00000000" w14:paraId="0000005F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Responder llamadas de teléfono fijo o celular y mensajes de WhatsApp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both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Llamadas y/o mensajes atendidos, llamadas y/o mensajes redireccionados</w:t>
            </w:r>
          </w:p>
        </w:tc>
        <w:tc>
          <w:tcPr/>
          <w:p w:rsidR="00000000" w:rsidDel="00000000" w:rsidP="00000000" w:rsidRDefault="00000000" w:rsidRPr="00000000" w14:paraId="00000061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Asociado, demás funcionarios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Crédito</w:t>
            </w:r>
          </w:p>
        </w:tc>
        <w:tc>
          <w:tcPr/>
          <w:p w:rsidR="00000000" w:rsidDel="00000000" w:rsidP="00000000" w:rsidRDefault="00000000" w:rsidRPr="00000000" w14:paraId="00000063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Solicitud de afiliación y crédito</w:t>
            </w:r>
          </w:p>
        </w:tc>
        <w:tc>
          <w:tcPr/>
          <w:p w:rsidR="00000000" w:rsidDel="00000000" w:rsidP="00000000" w:rsidRDefault="00000000" w:rsidRPr="00000000" w14:paraId="00000064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Verificar la información de la solicitud de afiliación e ingreso al sistema</w:t>
            </w:r>
          </w:p>
        </w:tc>
        <w:tc>
          <w:tcPr/>
          <w:p w:rsidR="00000000" w:rsidDel="00000000" w:rsidP="00000000" w:rsidRDefault="00000000" w:rsidRPr="00000000" w14:paraId="00000065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Solicitudes verificadas</w:t>
            </w:r>
          </w:p>
        </w:tc>
        <w:tc>
          <w:tcPr/>
          <w:p w:rsidR="00000000" w:rsidDel="00000000" w:rsidP="00000000" w:rsidRDefault="00000000" w:rsidRPr="00000000" w14:paraId="00000066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Administrativo, Cartera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Asamblea de la cooperativa</w:t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Asambleas de la cooperativa</w:t>
            </w:r>
          </w:p>
        </w:tc>
        <w:tc>
          <w:tcPr/>
          <w:p w:rsidR="00000000" w:rsidDel="00000000" w:rsidP="00000000" w:rsidRDefault="00000000" w:rsidRPr="00000000" w14:paraId="00000069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Dar apoyo en la elaboración del acta de las asambleas de la cooperativa, recolección de los soportes y envío de esta a la supersolidaria</w:t>
            </w:r>
          </w:p>
        </w:tc>
        <w:tc>
          <w:tcPr/>
          <w:p w:rsidR="00000000" w:rsidDel="00000000" w:rsidP="00000000" w:rsidRDefault="00000000" w:rsidRPr="00000000" w14:paraId="0000006A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Acta de asamblea</w:t>
            </w:r>
          </w:p>
        </w:tc>
        <w:tc>
          <w:tcPr/>
          <w:p w:rsidR="00000000" w:rsidDel="00000000" w:rsidP="00000000" w:rsidRDefault="00000000" w:rsidRPr="00000000" w14:paraId="0000006B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Supersolidaria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VERIFICAR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381"/>
              </w:tabs>
              <w:spacing w:after="0" w:before="0" w:line="240" w:lineRule="auto"/>
              <w:ind w:left="29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ACTUAR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tabs>
                <w:tab w:val="left" w:leader="none" w:pos="11381"/>
              </w:tabs>
              <w:spacing w:after="0" w:line="240" w:lineRule="auto"/>
              <w:jc w:val="center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rFonts w:ascii="Tahoma" w:cs="Tahoma" w:eastAsia="Tahoma" w:hAnsi="Tahoma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tabs>
          <w:tab w:val="left" w:leader="none" w:pos="965"/>
        </w:tabs>
        <w:rPr>
          <w:rFonts w:ascii="Tahoma" w:cs="Tahoma" w:eastAsia="Tahoma" w:hAnsi="Tahoma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2240" w:w="15840" w:orient="landscape"/>
      <w:pgMar w:bottom="1701" w:top="170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  <w:font w:name="Arial Black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E">
    <w:pPr>
      <w:tabs>
        <w:tab w:val="center" w:leader="none" w:pos="4419"/>
        <w:tab w:val="right" w:leader="none" w:pos="8838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tabs>
        <w:tab w:val="center" w:leader="none" w:pos="4419"/>
        <w:tab w:val="right" w:leader="none" w:pos="8838"/>
      </w:tabs>
      <w:spacing w:after="0" w:lin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13575.0" w:type="dxa"/>
      <w:jc w:val="left"/>
      <w:tblInd w:w="-183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96"/>
      <w:gridCol w:w="10019"/>
      <w:gridCol w:w="1560"/>
      <w:tblGridChange w:id="0">
        <w:tblGrid>
          <w:gridCol w:w="1996"/>
          <w:gridCol w:w="10019"/>
          <w:gridCol w:w="1560"/>
        </w:tblGrid>
      </w:tblGridChange>
    </w:tblGrid>
    <w:tr>
      <w:trPr>
        <w:cantSplit w:val="0"/>
        <w:tblHeader w:val="0"/>
      </w:trPr>
      <w:tc>
        <w:tcPr>
          <w:vAlign w:val="center"/>
        </w:tcPr>
        <w:p w:rsidR="00000000" w:rsidDel="00000000" w:rsidP="00000000" w:rsidRDefault="00000000" w:rsidRPr="00000000" w14:paraId="00000084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/>
          </w:pPr>
          <w:r w:rsidDel="00000000" w:rsidR="00000000" w:rsidRPr="00000000">
            <w:rPr/>
            <w:drawing>
              <wp:inline distB="0" distT="0" distL="0" distR="0">
                <wp:extent cx="836169" cy="468253"/>
                <wp:effectExtent b="0" l="0" r="0" 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169" cy="46825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85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 Black" w:cs="Arial Black" w:eastAsia="Arial Black" w:hAnsi="Arial Black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86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 Black" w:cs="Arial Black" w:eastAsia="Arial Black" w:hAnsi="Arial Black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tcMar>
            <w:left w:w="108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87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 Black" w:cs="Arial Black" w:eastAsia="Arial Black" w:hAnsi="Arial Black"/>
              <w:sz w:val="18"/>
              <w:szCs w:val="18"/>
            </w:rPr>
          </w:pPr>
          <w:r w:rsidDel="00000000" w:rsidR="00000000" w:rsidRPr="00000000">
            <w:rPr>
              <w:rFonts w:ascii="Arial Black" w:cs="Arial Black" w:eastAsia="Arial Black" w:hAnsi="Arial Black"/>
              <w:sz w:val="18"/>
              <w:szCs w:val="18"/>
              <w:rtl w:val="0"/>
            </w:rPr>
            <w:t xml:space="preserve">FECHA:</w:t>
          </w:r>
        </w:p>
        <w:p w:rsidR="00000000" w:rsidDel="00000000" w:rsidP="00000000" w:rsidRDefault="00000000" w:rsidRPr="00000000" w14:paraId="00000088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 Black" w:cs="Arial Black" w:eastAsia="Arial Black" w:hAnsi="Arial Black"/>
              <w:sz w:val="18"/>
              <w:szCs w:val="18"/>
            </w:rPr>
          </w:pPr>
          <w:r w:rsidDel="00000000" w:rsidR="00000000" w:rsidRPr="00000000">
            <w:rPr>
              <w:rFonts w:ascii="Arial Black" w:cs="Arial Black" w:eastAsia="Arial Black" w:hAnsi="Arial Black"/>
              <w:sz w:val="18"/>
              <w:szCs w:val="18"/>
              <w:rtl w:val="0"/>
            </w:rPr>
            <w:t xml:space="preserve">20/11/2022</w:t>
          </w:r>
        </w:p>
      </w:tc>
      <w:tc>
        <w:tcPr>
          <w:tcMar>
            <w:left w:w="108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89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 Black" w:cs="Arial Black" w:eastAsia="Arial Black" w:hAnsi="Arial Black"/>
            </w:rPr>
          </w:pP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CARACTERIZACIÓN PROCESO CRÉDITO</w:t>
          </w:r>
        </w:p>
      </w:tc>
      <w:tc>
        <w:tcPr>
          <w:tcMar>
            <w:left w:w="108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8A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 Black" w:cs="Arial Black" w:eastAsia="Arial Black" w:hAnsi="Arial Black"/>
              <w:sz w:val="18"/>
              <w:szCs w:val="18"/>
            </w:rPr>
          </w:pPr>
          <w:r w:rsidDel="00000000" w:rsidR="00000000" w:rsidRPr="00000000">
            <w:rPr>
              <w:rFonts w:ascii="Arial Black" w:cs="Arial Black" w:eastAsia="Arial Black" w:hAnsi="Arial Black"/>
              <w:sz w:val="18"/>
              <w:szCs w:val="18"/>
              <w:rtl w:val="0"/>
            </w:rPr>
            <w:t xml:space="preserve">VERSIÓN:</w:t>
          </w:r>
        </w:p>
        <w:p w:rsidR="00000000" w:rsidDel="00000000" w:rsidP="00000000" w:rsidRDefault="00000000" w:rsidRPr="00000000" w14:paraId="0000008B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 Black" w:cs="Arial Black" w:eastAsia="Arial Black" w:hAnsi="Arial Black"/>
              <w:sz w:val="18"/>
              <w:szCs w:val="18"/>
            </w:rPr>
          </w:pPr>
          <w:r w:rsidDel="00000000" w:rsidR="00000000" w:rsidRPr="00000000">
            <w:rPr>
              <w:rFonts w:ascii="Arial Black" w:cs="Arial Black" w:eastAsia="Arial Black" w:hAnsi="Arial Black"/>
              <w:sz w:val="18"/>
              <w:szCs w:val="18"/>
              <w:rtl w:val="0"/>
            </w:rPr>
            <w:t xml:space="preserve">001</w:t>
          </w:r>
        </w:p>
      </w:tc>
    </w:tr>
  </w:tbl>
  <w:p w:rsidR="00000000" w:rsidDel="00000000" w:rsidP="00000000" w:rsidRDefault="00000000" w:rsidRPr="00000000" w14:paraId="0000008C">
    <w:pPr>
      <w:tabs>
        <w:tab w:val="center" w:leader="none" w:pos="4419"/>
        <w:tab w:val="right" w:leader="none" w:pos="8838"/>
      </w:tabs>
      <w:spacing w:after="0" w:lin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46E8C"/>
    <w:pPr>
      <w:spacing w:after="200" w:line="276" w:lineRule="auto"/>
    </w:pPr>
    <w:rPr>
      <w:rFonts w:eastAsiaTheme="minorEastAsia"/>
      <w:lang w:eastAsia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46E8C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46E8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59"/>
    <w:rsid w:val="00246E8C"/>
    <w:pPr>
      <w:spacing w:after="0" w:line="240" w:lineRule="auto"/>
    </w:pPr>
    <w:rPr>
      <w:rFonts w:eastAsiaTheme="minorEastAsia"/>
      <w:lang w:eastAsia="es-CO"/>
    </w:r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246E8C"/>
    <w:pPr>
      <w:ind w:left="720"/>
      <w:contextualSpacing w:val="1"/>
    </w:pPr>
  </w:style>
  <w:style w:type="paragraph" w:styleId="Sinespaciado">
    <w:name w:val="No Spacing"/>
    <w:uiPriority w:val="1"/>
    <w:qFormat w:val="1"/>
    <w:rsid w:val="00246E8C"/>
    <w:pPr>
      <w:spacing w:after="0" w:line="240" w:lineRule="auto"/>
    </w:pPr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7D799B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7D799B"/>
    <w:rPr>
      <w:rFonts w:ascii="Tahoma" w:cs="Tahoma" w:hAnsi="Tahoma" w:eastAsiaTheme="minorEastAsia"/>
      <w:sz w:val="16"/>
      <w:szCs w:val="16"/>
      <w:lang w:eastAsia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okB3rO9/l+QpreEJXhftn6i8HQ==">CgMxLjAyCGguZ2pkZ3hzMgloLjMwajB6bGwyCWguMWZvYjl0ZTIJaC4zem55c2g3OAByITE4UThIbXJjakNmQl80cFQ0alFodDJZSzljWEdjWGZ2ag==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2022-11-10T00:45:00Z</dcterms:created>
  <dc:creator>Marina Arevalo</dc:creator>
</cp:coreProperties>
</file>